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28" w:rsidRDefault="00DD4461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BC3" w:rsidRDefault="00F81BC3" w:rsidP="00F81BC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:rsidR="00F81BC3" w:rsidRDefault="00F81BC3" w:rsidP="00F81BC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:rsidR="00842048" w:rsidRPr="00F81BC3" w:rsidRDefault="00842048" w:rsidP="009E716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">
                <v:textbox>
                  <w:txbxContent>
                    <w:p w:rsidR="00F81BC3" w:rsidRDefault="00F81BC3" w:rsidP="00F81BC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:rsidR="00F81BC3" w:rsidRDefault="00F81BC3" w:rsidP="00F81BC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:rsidR="00842048" w:rsidRPr="00F81BC3" w:rsidRDefault="00842048" w:rsidP="009E716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DD4">
        <w:rPr>
          <w:noProof/>
          <w:sz w:val="32"/>
          <w:szCs w:val="32"/>
        </w:rPr>
        <w:t xml:space="preserve"> </w:t>
      </w:r>
      <w:r w:rsidR="00983E23">
        <w:rPr>
          <w:sz w:val="32"/>
          <w:szCs w:val="32"/>
        </w:rPr>
        <w:t xml:space="preserve">  </w:t>
      </w:r>
      <w:r w:rsidRPr="001F069E">
        <w:rPr>
          <w:noProof/>
        </w:rPr>
        <w:drawing>
          <wp:inline distT="0" distB="0" distL="0" distR="0">
            <wp:extent cx="832485" cy="62103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</w:t>
      </w:r>
      <w:r w:rsidRPr="00F81429">
        <w:rPr>
          <w:noProof/>
          <w:sz w:val="32"/>
          <w:szCs w:val="32"/>
        </w:rPr>
        <w:drawing>
          <wp:inline distT="0" distB="0" distL="0" distR="0">
            <wp:extent cx="969010" cy="634365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</w:p>
    <w:p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:rsidR="00A96D68" w:rsidRDefault="00A96D68" w:rsidP="00A93728">
      <w:pPr>
        <w:spacing w:before="120" w:after="120"/>
        <w:rPr>
          <w:rFonts w:ascii="Cambria" w:hAnsi="Cambria"/>
          <w:b/>
          <w:sz w:val="2"/>
          <w:szCs w:val="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2F6C" w:rsidTr="00721E3E">
        <w:trPr>
          <w:trHeight w:val="269"/>
        </w:trPr>
        <w:tc>
          <w:tcPr>
            <w:tcW w:w="10800" w:type="dxa"/>
            <w:shd w:val="solid" w:color="002060" w:fill="auto"/>
          </w:tcPr>
          <w:p w:rsidR="00FF2F6C" w:rsidRPr="00F81429" w:rsidRDefault="000423B1" w:rsidP="00011A0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53BF8">
              <w:rPr>
                <w:b/>
                <w:sz w:val="24"/>
                <w:szCs w:val="24"/>
              </w:rPr>
              <w:t>HSE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2F6C">
              <w:rPr>
                <w:b/>
                <w:sz w:val="24"/>
                <w:szCs w:val="24"/>
              </w:rPr>
              <w:t xml:space="preserve">ORIENTATION SIGN IN LOG </w:t>
            </w:r>
          </w:p>
        </w:tc>
      </w:tr>
    </w:tbl>
    <w:p w:rsidR="000423B1" w:rsidRDefault="00051EB0" w:rsidP="00A93728">
      <w:pPr>
        <w:spacing w:before="120" w:after="120"/>
        <w:rPr>
          <w:rFonts w:ascii="Cambria" w:hAnsi="Cambria"/>
          <w:b/>
          <w:sz w:val="28"/>
          <w:szCs w:val="28"/>
        </w:rPr>
      </w:pPr>
      <w:r w:rsidRPr="00DF6060">
        <w:rPr>
          <w:rFonts w:ascii="Cambria" w:hAnsi="Cambria"/>
          <w:b/>
          <w:sz w:val="28"/>
          <w:szCs w:val="28"/>
        </w:rPr>
        <w:t>Name: _</w:t>
      </w:r>
      <w:r w:rsidR="00FF2F6C" w:rsidRPr="00DF6060">
        <w:rPr>
          <w:rFonts w:ascii="Cambria" w:hAnsi="Cambria"/>
          <w:b/>
          <w:sz w:val="28"/>
          <w:szCs w:val="28"/>
        </w:rPr>
        <w:t>________________</w:t>
      </w:r>
      <w:r w:rsidR="000423B1">
        <w:rPr>
          <w:rFonts w:ascii="Cambria" w:hAnsi="Cambria"/>
          <w:b/>
          <w:sz w:val="28"/>
          <w:szCs w:val="28"/>
        </w:rPr>
        <w:t xml:space="preserve">____________________  </w:t>
      </w:r>
      <w:r w:rsidR="000423B1">
        <w:rPr>
          <w:rFonts w:ascii="Cambria" w:hAnsi="Cambria"/>
          <w:b/>
          <w:sz w:val="28"/>
          <w:szCs w:val="28"/>
        </w:rPr>
        <w:tab/>
      </w:r>
      <w:r w:rsidR="000423B1">
        <w:rPr>
          <w:rFonts w:ascii="Cambria" w:hAnsi="Cambria"/>
          <w:b/>
          <w:sz w:val="28"/>
          <w:szCs w:val="28"/>
        </w:rPr>
        <w:tab/>
        <w:t xml:space="preserve"> </w:t>
      </w:r>
      <w:bookmarkStart w:id="0" w:name="_GoBack"/>
      <w:bookmarkEnd w:id="0"/>
    </w:p>
    <w:p w:rsidR="00A93728" w:rsidRPr="000423B1" w:rsidRDefault="000423B1" w:rsidP="00A93728">
      <w:pPr>
        <w:spacing w:before="120" w:after="120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sz w:val="28"/>
          <w:szCs w:val="28"/>
        </w:rPr>
        <w:t>Room#/Site______________________________</w:t>
      </w:r>
    </w:p>
    <w:tbl>
      <w:tblPr>
        <w:tblpPr w:leftFromText="180" w:rightFromText="180" w:vertAnchor="text" w:horzAnchor="page" w:tblpX="702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405"/>
        <w:gridCol w:w="1747"/>
      </w:tblGrid>
      <w:tr w:rsidR="001F2DB7" w:rsidRPr="00721E3E" w:rsidTr="00721E3E">
        <w:trPr>
          <w:trHeight w:val="412"/>
        </w:trPr>
        <w:tc>
          <w:tcPr>
            <w:tcW w:w="1494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721E3E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405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721E3E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747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721E3E">
              <w:rPr>
                <w:b/>
                <w:sz w:val="24"/>
                <w:szCs w:val="24"/>
              </w:rPr>
              <w:t>LANGUAGE ARTS</w:t>
            </w:r>
          </w:p>
        </w:tc>
      </w:tr>
      <w:tr w:rsidR="001F2DB7" w:rsidRPr="00721E3E" w:rsidTr="00721E3E">
        <w:trPr>
          <w:trHeight w:val="205"/>
        </w:trPr>
        <w:tc>
          <w:tcPr>
            <w:tcW w:w="1494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</w:rPr>
            </w:pPr>
          </w:p>
        </w:tc>
        <w:tc>
          <w:tcPr>
            <w:tcW w:w="1405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F2DB7" w:rsidRPr="00721E3E" w:rsidRDefault="001F2DB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</w:p>
        </w:tc>
      </w:tr>
      <w:tr w:rsidR="00B85BF7" w:rsidRPr="00721E3E" w:rsidTr="00B85BF7">
        <w:trPr>
          <w:trHeight w:val="302"/>
        </w:trPr>
        <w:tc>
          <w:tcPr>
            <w:tcW w:w="1494" w:type="dxa"/>
            <w:shd w:val="clear" w:color="auto" w:fill="auto"/>
          </w:tcPr>
          <w:p w:rsidR="00B85BF7" w:rsidRPr="00721E3E" w:rsidRDefault="00B85BF7" w:rsidP="00721E3E">
            <w:pPr>
              <w:ind w:right="144"/>
              <w:jc w:val="center"/>
              <w:rPr>
                <w:b/>
              </w:rPr>
            </w:pPr>
          </w:p>
        </w:tc>
        <w:tc>
          <w:tcPr>
            <w:tcW w:w="1405" w:type="dxa"/>
            <w:shd w:val="clear" w:color="auto" w:fill="auto"/>
          </w:tcPr>
          <w:p w:rsidR="00B85BF7" w:rsidRPr="00721E3E" w:rsidRDefault="00B85BF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B85BF7" w:rsidRPr="00721E3E" w:rsidRDefault="00B85BF7" w:rsidP="00721E3E">
            <w:pPr>
              <w:ind w:right="14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2DB7" w:rsidRPr="00DF6060" w:rsidRDefault="00537376" w:rsidP="000423B1">
      <w:pPr>
        <w:spacing w:after="120"/>
        <w:rPr>
          <w:rFonts w:ascii="Cambria" w:hAnsi="Cambria"/>
          <w:b/>
          <w:sz w:val="28"/>
          <w:szCs w:val="28"/>
        </w:rPr>
      </w:pPr>
      <w:r w:rsidRPr="00DF6060">
        <w:rPr>
          <w:rFonts w:ascii="Cambria" w:hAnsi="Cambria"/>
          <w:b/>
          <w:sz w:val="28"/>
          <w:szCs w:val="28"/>
        </w:rPr>
        <w:t>TABE 11 / 12</w:t>
      </w:r>
    </w:p>
    <w:p w:rsidR="001F2DB7" w:rsidRPr="00DF6060" w:rsidRDefault="001F2DB7" w:rsidP="00004018">
      <w:pPr>
        <w:spacing w:before="120" w:after="120"/>
        <w:rPr>
          <w:rFonts w:ascii="Cambria" w:hAnsi="Cambria"/>
          <w:sz w:val="2"/>
          <w:szCs w:val="2"/>
        </w:rPr>
      </w:pPr>
      <w:r w:rsidRPr="00DF6060">
        <w:rPr>
          <w:rFonts w:ascii="Cambria" w:hAnsi="Cambria"/>
          <w:sz w:val="28"/>
          <w:szCs w:val="28"/>
        </w:rPr>
        <w:t xml:space="preserve">   </w:t>
      </w:r>
    </w:p>
    <w:p w:rsidR="001F2DB7" w:rsidRDefault="00C53BF8" w:rsidP="0000401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Orientation</w:t>
      </w:r>
      <w:r w:rsidR="00320EC5">
        <w:rPr>
          <w:rFonts w:ascii="Cambria" w:hAnsi="Cambria"/>
          <w:b/>
          <w:sz w:val="28"/>
          <w:szCs w:val="28"/>
        </w:rPr>
        <w:t xml:space="preserve"> &amp; Testing</w:t>
      </w:r>
    </w:p>
    <w:p w:rsidR="00B85BF7" w:rsidRDefault="00275B94" w:rsidP="0000401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Locator/Reading/Math/Language</w:t>
      </w:r>
    </w:p>
    <w:p w:rsidR="00B85BF7" w:rsidRPr="00DF6060" w:rsidRDefault="00B85BF7" w:rsidP="00004018">
      <w:pPr>
        <w:spacing w:before="120" w:after="120"/>
        <w:rPr>
          <w:rFonts w:ascii="Cambria" w:hAnsi="Cambria"/>
          <w:b/>
          <w:sz w:val="28"/>
          <w:szCs w:val="2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990"/>
        <w:gridCol w:w="990"/>
        <w:gridCol w:w="3240"/>
        <w:gridCol w:w="2880"/>
      </w:tblGrid>
      <w:tr w:rsidR="001F2DB7" w:rsidRPr="00F81429" w:rsidTr="00DF6060">
        <w:trPr>
          <w:trHeight w:val="458"/>
        </w:trPr>
        <w:tc>
          <w:tcPr>
            <w:tcW w:w="189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90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 xml:space="preserve">Time in </w:t>
            </w:r>
          </w:p>
        </w:tc>
        <w:tc>
          <w:tcPr>
            <w:tcW w:w="99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99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4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>Student Signature / Date</w:t>
            </w:r>
          </w:p>
        </w:tc>
        <w:tc>
          <w:tcPr>
            <w:tcW w:w="2880" w:type="dxa"/>
          </w:tcPr>
          <w:p w:rsidR="001F2DB7" w:rsidRPr="00DF6060" w:rsidRDefault="001F2DB7" w:rsidP="00721E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F6060">
              <w:rPr>
                <w:b/>
                <w:sz w:val="24"/>
                <w:szCs w:val="24"/>
              </w:rPr>
              <w:t>Teacher Signature / Date</w:t>
            </w:r>
          </w:p>
        </w:tc>
      </w:tr>
      <w:tr w:rsidR="001F2DB7" w:rsidRPr="00F81429" w:rsidTr="00DF6060">
        <w:tc>
          <w:tcPr>
            <w:tcW w:w="18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</w:tr>
      <w:tr w:rsidR="001F2DB7" w:rsidRPr="00F81429" w:rsidTr="00DF6060">
        <w:tc>
          <w:tcPr>
            <w:tcW w:w="18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1F2DB7" w:rsidRPr="00F81429" w:rsidRDefault="001F2DB7" w:rsidP="00721E3E">
            <w:pPr>
              <w:spacing w:before="120" w:after="120"/>
              <w:rPr>
                <w:b/>
              </w:rPr>
            </w:pPr>
          </w:p>
        </w:tc>
      </w:tr>
      <w:tr w:rsidR="00320EC5" w:rsidRPr="00F81429" w:rsidTr="00DF6060">
        <w:tc>
          <w:tcPr>
            <w:tcW w:w="18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</w:tr>
      <w:tr w:rsidR="00320EC5" w:rsidRPr="00F81429" w:rsidTr="00DF6060">
        <w:tc>
          <w:tcPr>
            <w:tcW w:w="18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</w:tr>
      <w:tr w:rsidR="00320EC5" w:rsidRPr="00F81429" w:rsidTr="00DF6060">
        <w:tc>
          <w:tcPr>
            <w:tcW w:w="18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</w:tr>
      <w:tr w:rsidR="00320EC5" w:rsidRPr="00F81429" w:rsidTr="00DF6060">
        <w:tc>
          <w:tcPr>
            <w:tcW w:w="18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320EC5" w:rsidRPr="00F81429" w:rsidRDefault="00320EC5" w:rsidP="00721E3E">
            <w:pPr>
              <w:spacing w:before="120" w:after="120"/>
              <w:rPr>
                <w:b/>
              </w:rPr>
            </w:pPr>
          </w:p>
        </w:tc>
      </w:tr>
      <w:tr w:rsidR="007D76B5" w:rsidRPr="00F81429" w:rsidTr="00DF6060">
        <w:tc>
          <w:tcPr>
            <w:tcW w:w="18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</w:tr>
      <w:tr w:rsidR="007D76B5" w:rsidRPr="00F81429" w:rsidTr="00DF6060">
        <w:tc>
          <w:tcPr>
            <w:tcW w:w="18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324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</w:tcPr>
          <w:p w:rsidR="007D76B5" w:rsidRPr="00F81429" w:rsidRDefault="007D76B5" w:rsidP="00721E3E">
            <w:pPr>
              <w:spacing w:before="120" w:after="120"/>
              <w:rPr>
                <w:b/>
              </w:rPr>
            </w:pPr>
          </w:p>
        </w:tc>
      </w:tr>
    </w:tbl>
    <w:p w:rsidR="00320EC5" w:rsidRDefault="00DD4461" w:rsidP="002B000A">
      <w:pPr>
        <w:spacing w:before="120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46355</wp:posOffset>
                </wp:positionV>
                <wp:extent cx="1809750" cy="276225"/>
                <wp:effectExtent l="9525" t="1079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02A" w:rsidRPr="0077502A" w:rsidRDefault="007750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502A">
                              <w:rPr>
                                <w:b/>
                                <w:sz w:val="24"/>
                                <w:szCs w:val="24"/>
                              </w:rPr>
                              <w:t>Total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2pt;margin-top:3.65pt;width:14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MvKgIAAFc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">
                <v:textbox>
                  <w:txbxContent>
                    <w:p w:rsidR="0077502A" w:rsidRPr="0077502A" w:rsidRDefault="007750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502A">
                        <w:rPr>
                          <w:b/>
                          <w:sz w:val="24"/>
                          <w:szCs w:val="24"/>
                        </w:rPr>
                        <w:t>Total Hours:</w:t>
                      </w:r>
                    </w:p>
                  </w:txbxContent>
                </v:textbox>
              </v:shape>
            </w:pict>
          </mc:Fallback>
        </mc:AlternateContent>
      </w:r>
    </w:p>
    <w:p w:rsidR="00320EC5" w:rsidRDefault="00320EC5" w:rsidP="002B000A">
      <w:pPr>
        <w:spacing w:before="120"/>
        <w:rPr>
          <w:b/>
          <w:color w:val="000000"/>
          <w:spacing w:val="-2"/>
        </w:rPr>
      </w:pPr>
    </w:p>
    <w:p w:rsidR="00320EC5" w:rsidRDefault="00320EC5" w:rsidP="002B000A">
      <w:pPr>
        <w:spacing w:before="120"/>
        <w:rPr>
          <w:b/>
          <w:color w:val="000000"/>
          <w:spacing w:val="-2"/>
        </w:rPr>
      </w:pPr>
    </w:p>
    <w:p w:rsidR="00B85BF7" w:rsidRDefault="00B85BF7" w:rsidP="002B000A">
      <w:pPr>
        <w:spacing w:before="120"/>
        <w:rPr>
          <w:b/>
          <w:color w:val="000000"/>
          <w:spacing w:val="-2"/>
        </w:rPr>
      </w:pPr>
    </w:p>
    <w:p w:rsidR="00B85BF7" w:rsidRDefault="00B85BF7" w:rsidP="002B000A">
      <w:pPr>
        <w:spacing w:before="120"/>
        <w:rPr>
          <w:b/>
          <w:color w:val="000000"/>
          <w:spacing w:val="-2"/>
        </w:rPr>
      </w:pPr>
    </w:p>
    <w:p w:rsidR="001703FE" w:rsidRDefault="001703FE" w:rsidP="002B000A">
      <w:pPr>
        <w:spacing w:before="120"/>
        <w:rPr>
          <w:b/>
          <w:color w:val="000000"/>
          <w:spacing w:val="-2"/>
        </w:rPr>
      </w:pPr>
      <w:r w:rsidRPr="00F4283B">
        <w:rPr>
          <w:b/>
          <w:color w:val="000000"/>
          <w:spacing w:val="-2"/>
        </w:rPr>
        <w:t>SIGNATURE OF TEACHERS PRESENT:</w:t>
      </w:r>
    </w:p>
    <w:p w:rsidR="007D76B5" w:rsidRDefault="007D76B5" w:rsidP="002B000A">
      <w:pPr>
        <w:spacing w:before="120"/>
        <w:rPr>
          <w:b/>
          <w:color w:val="000000"/>
          <w:spacing w:val="-2"/>
        </w:rPr>
      </w:pPr>
    </w:p>
    <w:p w:rsidR="001703FE" w:rsidRDefault="001703FE" w:rsidP="001703FE">
      <w:pPr>
        <w:spacing w:before="1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</w:t>
      </w:r>
      <w:r>
        <w:rPr>
          <w:color w:val="000000"/>
          <w:spacing w:val="-2"/>
          <w:sz w:val="24"/>
          <w:szCs w:val="24"/>
        </w:rPr>
        <w:tab/>
        <w:t>_________________________</w:t>
      </w:r>
      <w:r>
        <w:rPr>
          <w:color w:val="000000"/>
          <w:spacing w:val="-2"/>
          <w:sz w:val="24"/>
          <w:szCs w:val="24"/>
        </w:rPr>
        <w:tab/>
        <w:t>_________________________</w:t>
      </w:r>
    </w:p>
    <w:p w:rsidR="00320EC5" w:rsidRDefault="001703FE" w:rsidP="001703FE">
      <w:pPr>
        <w:spacing w:before="120" w:after="1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</w:t>
      </w:r>
      <w:r>
        <w:rPr>
          <w:color w:val="000000"/>
          <w:spacing w:val="-2"/>
          <w:sz w:val="24"/>
          <w:szCs w:val="24"/>
        </w:rPr>
        <w:tab/>
        <w:t>_________________________</w:t>
      </w:r>
      <w:r>
        <w:rPr>
          <w:color w:val="000000"/>
          <w:spacing w:val="-2"/>
          <w:sz w:val="24"/>
          <w:szCs w:val="24"/>
        </w:rPr>
        <w:tab/>
        <w:t xml:space="preserve">_________________________  </w:t>
      </w:r>
    </w:p>
    <w:p w:rsidR="00E52D02" w:rsidRDefault="00DA6E70" w:rsidP="00DA6E70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</w:p>
    <w:p w:rsidR="00DA6E70" w:rsidRPr="00FC0442" w:rsidRDefault="004719AC" w:rsidP="00DA6E70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HSE Minor </w:t>
      </w:r>
      <w:r w:rsidR="00DA6E70">
        <w:rPr>
          <w:sz w:val="56"/>
          <w:szCs w:val="56"/>
        </w:rPr>
        <w:t xml:space="preserve">Form </w:t>
      </w:r>
      <w:r w:rsidR="005639F7">
        <w:rPr>
          <w:sz w:val="56"/>
          <w:szCs w:val="56"/>
        </w:rPr>
        <w:t>1</w:t>
      </w:r>
    </w:p>
    <w:p w:rsidR="00320EC5" w:rsidRPr="00E52D02" w:rsidRDefault="00320EC5" w:rsidP="00DA6E70">
      <w:pPr>
        <w:tabs>
          <w:tab w:val="left" w:pos="9285"/>
        </w:tabs>
        <w:spacing w:before="120" w:after="120"/>
        <w:rPr>
          <w:color w:val="000000"/>
          <w:spacing w:val="-2"/>
          <w:sz w:val="2"/>
          <w:szCs w:val="24"/>
        </w:rPr>
      </w:pPr>
    </w:p>
    <w:p w:rsidR="001703FE" w:rsidRPr="00F4283B" w:rsidRDefault="001703FE" w:rsidP="007D76B5">
      <w:pPr>
        <w:spacing w:before="120" w:after="120"/>
        <w:jc w:val="center"/>
        <w:rPr>
          <w:rStyle w:val="Emphasis"/>
          <w:color w:val="17365D"/>
          <w:sz w:val="14"/>
          <w:szCs w:val="16"/>
          <w:lang w:val="es-MX"/>
        </w:rPr>
      </w:pPr>
      <w:r w:rsidRPr="00F4283B">
        <w:rPr>
          <w:color w:val="000000"/>
          <w:spacing w:val="-2"/>
          <w:sz w:val="14"/>
          <w:szCs w:val="16"/>
        </w:rPr>
        <w:t xml:space="preserve">BISD does not discriminate on the basis of race, color, national origin, </w:t>
      </w:r>
      <w:r w:rsidR="007D76B5" w:rsidRPr="00F4283B">
        <w:rPr>
          <w:color w:val="000000"/>
          <w:spacing w:val="-2"/>
          <w:sz w:val="14"/>
          <w:szCs w:val="16"/>
        </w:rPr>
        <w:t>sex, religion</w:t>
      </w:r>
      <w:r w:rsidRPr="00F4283B">
        <w:rPr>
          <w:color w:val="000000"/>
          <w:spacing w:val="-2"/>
          <w:sz w:val="14"/>
          <w:szCs w:val="16"/>
        </w:rPr>
        <w:t xml:space="preserve">, age, disability or genetic information in employment or provision of services, programs or activities. </w:t>
      </w:r>
      <w:r w:rsidRPr="00F4283B">
        <w:rPr>
          <w:color w:val="000000"/>
          <w:spacing w:val="-8"/>
          <w:sz w:val="14"/>
          <w:szCs w:val="16"/>
          <w:lang w:val="es-MX"/>
        </w:rPr>
        <w:t xml:space="preserve">BISD no discrimina a base de raza, color, origen nacional, sexo, religion, edad, </w:t>
      </w:r>
      <w:r w:rsidRPr="00F4283B">
        <w:rPr>
          <w:color w:val="000000"/>
          <w:spacing w:val="-2"/>
          <w:sz w:val="14"/>
          <w:szCs w:val="16"/>
          <w:lang w:val="es-MX"/>
        </w:rPr>
        <w:t xml:space="preserve">incapacidad o </w:t>
      </w:r>
      <w:r w:rsidRPr="00F4283B">
        <w:rPr>
          <w:color w:val="000000"/>
          <w:spacing w:val="-8"/>
          <w:sz w:val="14"/>
          <w:szCs w:val="16"/>
          <w:lang w:val="es-MX"/>
        </w:rPr>
        <w:t>información genética</w:t>
      </w:r>
      <w:r w:rsidRPr="00F4283B">
        <w:rPr>
          <w:color w:val="000000"/>
          <w:spacing w:val="-2"/>
          <w:sz w:val="14"/>
          <w:szCs w:val="16"/>
          <w:lang w:val="es-MX"/>
        </w:rPr>
        <w:t xml:space="preserve"> en el empleo o la disposición de servicios, programas o actividades.</w:t>
      </w:r>
      <w:r w:rsidR="007D76B5">
        <w:rPr>
          <w:color w:val="000000"/>
          <w:spacing w:val="-2"/>
          <w:sz w:val="14"/>
          <w:szCs w:val="16"/>
          <w:lang w:val="es-MX"/>
        </w:rPr>
        <w:t xml:space="preserve">  </w:t>
      </w:r>
    </w:p>
    <w:sectPr w:rsidR="001703FE" w:rsidRPr="00F4283B" w:rsidSect="00F4283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73" w:rsidRDefault="00E52573" w:rsidP="009E716F">
      <w:r>
        <w:separator/>
      </w:r>
    </w:p>
  </w:endnote>
  <w:endnote w:type="continuationSeparator" w:id="0">
    <w:p w:rsidR="00E52573" w:rsidRDefault="00E52573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73" w:rsidRDefault="00E52573" w:rsidP="009E716F">
      <w:r>
        <w:separator/>
      </w:r>
    </w:p>
  </w:footnote>
  <w:footnote w:type="continuationSeparator" w:id="0">
    <w:p w:rsidR="00E52573" w:rsidRDefault="00E52573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E57B93"/>
    <w:multiLevelType w:val="hybridMultilevel"/>
    <w:tmpl w:val="9E3A8E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04018"/>
    <w:rsid w:val="000101E6"/>
    <w:rsid w:val="00011A01"/>
    <w:rsid w:val="0001425A"/>
    <w:rsid w:val="000149C0"/>
    <w:rsid w:val="00023281"/>
    <w:rsid w:val="00025DD1"/>
    <w:rsid w:val="00034217"/>
    <w:rsid w:val="000423B1"/>
    <w:rsid w:val="000465EA"/>
    <w:rsid w:val="00051C8C"/>
    <w:rsid w:val="00051EB0"/>
    <w:rsid w:val="00056FF2"/>
    <w:rsid w:val="0009124A"/>
    <w:rsid w:val="00092C0C"/>
    <w:rsid w:val="000C1365"/>
    <w:rsid w:val="000D3120"/>
    <w:rsid w:val="000D39AF"/>
    <w:rsid w:val="000E08FD"/>
    <w:rsid w:val="000F768C"/>
    <w:rsid w:val="00102B33"/>
    <w:rsid w:val="00113D9F"/>
    <w:rsid w:val="00116EFF"/>
    <w:rsid w:val="001237AE"/>
    <w:rsid w:val="001317F7"/>
    <w:rsid w:val="00132BEC"/>
    <w:rsid w:val="00133646"/>
    <w:rsid w:val="001703FE"/>
    <w:rsid w:val="001749AC"/>
    <w:rsid w:val="001845C6"/>
    <w:rsid w:val="00185128"/>
    <w:rsid w:val="001A2696"/>
    <w:rsid w:val="001A793B"/>
    <w:rsid w:val="001C5580"/>
    <w:rsid w:val="001D43DB"/>
    <w:rsid w:val="001F2DB7"/>
    <w:rsid w:val="0023016D"/>
    <w:rsid w:val="00235F27"/>
    <w:rsid w:val="00237740"/>
    <w:rsid w:val="00240EE4"/>
    <w:rsid w:val="00275B94"/>
    <w:rsid w:val="00276425"/>
    <w:rsid w:val="0028243A"/>
    <w:rsid w:val="0028411B"/>
    <w:rsid w:val="00293490"/>
    <w:rsid w:val="0029733E"/>
    <w:rsid w:val="002A3FEC"/>
    <w:rsid w:val="002A7BE4"/>
    <w:rsid w:val="002B000A"/>
    <w:rsid w:val="002E40B8"/>
    <w:rsid w:val="00301198"/>
    <w:rsid w:val="003062DC"/>
    <w:rsid w:val="003128EB"/>
    <w:rsid w:val="003161E3"/>
    <w:rsid w:val="00317BB8"/>
    <w:rsid w:val="00320EC5"/>
    <w:rsid w:val="00332B79"/>
    <w:rsid w:val="00332F6C"/>
    <w:rsid w:val="003533AA"/>
    <w:rsid w:val="00360D03"/>
    <w:rsid w:val="00386A1C"/>
    <w:rsid w:val="003B01C4"/>
    <w:rsid w:val="003D40C3"/>
    <w:rsid w:val="003E4A95"/>
    <w:rsid w:val="003F43D7"/>
    <w:rsid w:val="00404566"/>
    <w:rsid w:val="00440BEE"/>
    <w:rsid w:val="00443034"/>
    <w:rsid w:val="00457C20"/>
    <w:rsid w:val="004719AC"/>
    <w:rsid w:val="00476117"/>
    <w:rsid w:val="004B1DD2"/>
    <w:rsid w:val="004D570D"/>
    <w:rsid w:val="004F7192"/>
    <w:rsid w:val="004F7C1D"/>
    <w:rsid w:val="0050045F"/>
    <w:rsid w:val="005164D8"/>
    <w:rsid w:val="0053155E"/>
    <w:rsid w:val="00537376"/>
    <w:rsid w:val="005639F7"/>
    <w:rsid w:val="00585D52"/>
    <w:rsid w:val="00593288"/>
    <w:rsid w:val="00597890"/>
    <w:rsid w:val="005B589D"/>
    <w:rsid w:val="005E6100"/>
    <w:rsid w:val="005F1F40"/>
    <w:rsid w:val="006000BF"/>
    <w:rsid w:val="0060191C"/>
    <w:rsid w:val="006050F2"/>
    <w:rsid w:val="0064367A"/>
    <w:rsid w:val="00644D32"/>
    <w:rsid w:val="006644B1"/>
    <w:rsid w:val="00664F1D"/>
    <w:rsid w:val="00685745"/>
    <w:rsid w:val="006A2BF0"/>
    <w:rsid w:val="006D05F9"/>
    <w:rsid w:val="006D23E3"/>
    <w:rsid w:val="006D5FC2"/>
    <w:rsid w:val="006E75E7"/>
    <w:rsid w:val="006F2740"/>
    <w:rsid w:val="00707F2A"/>
    <w:rsid w:val="00721E3E"/>
    <w:rsid w:val="00730A14"/>
    <w:rsid w:val="00731903"/>
    <w:rsid w:val="00770721"/>
    <w:rsid w:val="00771AD8"/>
    <w:rsid w:val="00774DCC"/>
    <w:rsid w:val="00775010"/>
    <w:rsid w:val="0077502A"/>
    <w:rsid w:val="0078312C"/>
    <w:rsid w:val="007853E1"/>
    <w:rsid w:val="00796CA4"/>
    <w:rsid w:val="007D76B5"/>
    <w:rsid w:val="007F5563"/>
    <w:rsid w:val="008149E4"/>
    <w:rsid w:val="008317FB"/>
    <w:rsid w:val="00842048"/>
    <w:rsid w:val="00853289"/>
    <w:rsid w:val="0085338D"/>
    <w:rsid w:val="008602ED"/>
    <w:rsid w:val="00881F50"/>
    <w:rsid w:val="008A63D6"/>
    <w:rsid w:val="0092395E"/>
    <w:rsid w:val="00923C79"/>
    <w:rsid w:val="009351ED"/>
    <w:rsid w:val="009369B1"/>
    <w:rsid w:val="00956130"/>
    <w:rsid w:val="009644ED"/>
    <w:rsid w:val="00965DAC"/>
    <w:rsid w:val="00972A8C"/>
    <w:rsid w:val="00974E22"/>
    <w:rsid w:val="00977D9C"/>
    <w:rsid w:val="00983E23"/>
    <w:rsid w:val="009B2577"/>
    <w:rsid w:val="009B6684"/>
    <w:rsid w:val="009C143D"/>
    <w:rsid w:val="009C1873"/>
    <w:rsid w:val="009E716F"/>
    <w:rsid w:val="00A034FC"/>
    <w:rsid w:val="00A42891"/>
    <w:rsid w:val="00A71E32"/>
    <w:rsid w:val="00A85D54"/>
    <w:rsid w:val="00A93728"/>
    <w:rsid w:val="00A96D68"/>
    <w:rsid w:val="00AA52E6"/>
    <w:rsid w:val="00AB3047"/>
    <w:rsid w:val="00AF6CA1"/>
    <w:rsid w:val="00B1344D"/>
    <w:rsid w:val="00B2465B"/>
    <w:rsid w:val="00B30DD4"/>
    <w:rsid w:val="00B444B1"/>
    <w:rsid w:val="00B6528C"/>
    <w:rsid w:val="00B700A0"/>
    <w:rsid w:val="00B739E1"/>
    <w:rsid w:val="00B81613"/>
    <w:rsid w:val="00B85BF7"/>
    <w:rsid w:val="00BC4572"/>
    <w:rsid w:val="00BE062A"/>
    <w:rsid w:val="00BF1F0C"/>
    <w:rsid w:val="00C15EFD"/>
    <w:rsid w:val="00C32AAE"/>
    <w:rsid w:val="00C45127"/>
    <w:rsid w:val="00C53BF8"/>
    <w:rsid w:val="00C671F0"/>
    <w:rsid w:val="00CC618A"/>
    <w:rsid w:val="00CD6342"/>
    <w:rsid w:val="00CF33B7"/>
    <w:rsid w:val="00D001CA"/>
    <w:rsid w:val="00D10367"/>
    <w:rsid w:val="00D1632E"/>
    <w:rsid w:val="00D30A55"/>
    <w:rsid w:val="00D31D3E"/>
    <w:rsid w:val="00D5740F"/>
    <w:rsid w:val="00D57421"/>
    <w:rsid w:val="00D7540C"/>
    <w:rsid w:val="00D87F5A"/>
    <w:rsid w:val="00D906F0"/>
    <w:rsid w:val="00D95F01"/>
    <w:rsid w:val="00DA6E70"/>
    <w:rsid w:val="00DC2CF1"/>
    <w:rsid w:val="00DD4461"/>
    <w:rsid w:val="00DE49E4"/>
    <w:rsid w:val="00DF6060"/>
    <w:rsid w:val="00E00158"/>
    <w:rsid w:val="00E05ABB"/>
    <w:rsid w:val="00E13EF8"/>
    <w:rsid w:val="00E142C2"/>
    <w:rsid w:val="00E3210B"/>
    <w:rsid w:val="00E504F3"/>
    <w:rsid w:val="00E52573"/>
    <w:rsid w:val="00E52D02"/>
    <w:rsid w:val="00E7210C"/>
    <w:rsid w:val="00E75C5C"/>
    <w:rsid w:val="00E81883"/>
    <w:rsid w:val="00E848C0"/>
    <w:rsid w:val="00E936E0"/>
    <w:rsid w:val="00EC334C"/>
    <w:rsid w:val="00EF5C63"/>
    <w:rsid w:val="00F04CCF"/>
    <w:rsid w:val="00F34165"/>
    <w:rsid w:val="00F363F9"/>
    <w:rsid w:val="00F4283B"/>
    <w:rsid w:val="00F80966"/>
    <w:rsid w:val="00F81429"/>
    <w:rsid w:val="00F81BC3"/>
    <w:rsid w:val="00F857A7"/>
    <w:rsid w:val="00F85C30"/>
    <w:rsid w:val="00FA4F3A"/>
    <w:rsid w:val="00FB63F6"/>
    <w:rsid w:val="00FC4BC6"/>
    <w:rsid w:val="00FC5F3A"/>
    <w:rsid w:val="00FD11F5"/>
    <w:rsid w:val="00FD4567"/>
    <w:rsid w:val="00FE0D41"/>
    <w:rsid w:val="00FF00ED"/>
    <w:rsid w:val="00FF2903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E5AE97-F8A4-4103-837A-90831C4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1E2D-77D5-42E8-8689-88B0FAE6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A. Ortiz</cp:lastModifiedBy>
  <cp:revision>2</cp:revision>
  <cp:lastPrinted>2023-06-29T13:21:00Z</cp:lastPrinted>
  <dcterms:created xsi:type="dcterms:W3CDTF">2023-12-15T20:04:00Z</dcterms:created>
  <dcterms:modified xsi:type="dcterms:W3CDTF">2023-12-15T20:04:00Z</dcterms:modified>
</cp:coreProperties>
</file>